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C2947" w14:textId="40F98C2C"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821BB">
        <w:rPr>
          <w:rFonts w:ascii="Arial" w:eastAsia="宋体" w:hAnsi="Arial"/>
          <w:b/>
          <w:noProof/>
          <w:sz w:val="24"/>
        </w:rPr>
        <w:t>5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1973E6" w:rsidRPr="001973E6">
        <w:rPr>
          <w:rFonts w:ascii="Arial" w:eastAsia="宋体" w:hAnsi="Arial"/>
          <w:b/>
          <w:i/>
          <w:noProof/>
          <w:sz w:val="28"/>
        </w:rPr>
        <w:t>S3-</w:t>
      </w:r>
      <w:r w:rsidR="00724848" w:rsidRPr="001973E6">
        <w:rPr>
          <w:rFonts w:ascii="Arial" w:eastAsia="宋体" w:hAnsi="Arial"/>
          <w:b/>
          <w:i/>
          <w:noProof/>
          <w:sz w:val="28"/>
        </w:rPr>
        <w:t>2</w:t>
      </w:r>
      <w:r w:rsidR="00724848">
        <w:rPr>
          <w:rFonts w:ascii="Arial" w:eastAsia="宋体" w:hAnsi="Arial"/>
          <w:b/>
          <w:i/>
          <w:noProof/>
          <w:sz w:val="28"/>
        </w:rPr>
        <w:t>4</w:t>
      </w:r>
      <w:r w:rsidR="00724848">
        <w:rPr>
          <w:rFonts w:ascii="Arial" w:eastAsia="宋体" w:hAnsi="Arial"/>
          <w:b/>
          <w:i/>
          <w:noProof/>
          <w:sz w:val="28"/>
        </w:rPr>
        <w:t>0503</w:t>
      </w:r>
    </w:p>
    <w:p w14:paraId="022871B2" w14:textId="77777777" w:rsidR="00463675" w:rsidRPr="00614C0C" w:rsidRDefault="00A821BB" w:rsidP="00B11AA4">
      <w:pPr>
        <w:pStyle w:val="CRCoverPage"/>
        <w:outlineLvl w:val="0"/>
        <w:rPr>
          <w:b/>
          <w:noProof/>
          <w:sz w:val="24"/>
        </w:rPr>
      </w:pPr>
      <w:r w:rsidRPr="00A821BB">
        <w:rPr>
          <w:rFonts w:eastAsia="宋体"/>
          <w:b/>
          <w:bCs/>
          <w:sz w:val="24"/>
        </w:rPr>
        <w:t>Athens, Greece, 26 Febru</w:t>
      </w:r>
      <w:r w:rsidR="00216CAC">
        <w:rPr>
          <w:rFonts w:eastAsia="宋体"/>
          <w:b/>
          <w:bCs/>
          <w:sz w:val="24"/>
        </w:rPr>
        <w:t>ar</w:t>
      </w:r>
      <w:r w:rsidRPr="00A821BB">
        <w:rPr>
          <w:rFonts w:eastAsia="宋体"/>
          <w:b/>
          <w:bCs/>
          <w:sz w:val="24"/>
        </w:rPr>
        <w:t>y -01 March 2024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49E7887" w14:textId="3BC5811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E706D">
        <w:rPr>
          <w:rFonts w:ascii="Arial" w:hAnsi="Arial" w:cs="Arial"/>
          <w:bCs/>
        </w:rPr>
        <w:t xml:space="preserve">LS </w:t>
      </w:r>
      <w:r w:rsidR="00AE706D" w:rsidRPr="00AE706D">
        <w:rPr>
          <w:rFonts w:ascii="Arial" w:hAnsi="Arial" w:cs="Arial"/>
          <w:bCs/>
        </w:rPr>
        <w:t xml:space="preserve">on </w:t>
      </w:r>
      <w:r w:rsidR="00ED4885" w:rsidRPr="00ED4885">
        <w:rPr>
          <w:rFonts w:ascii="Arial" w:hAnsi="Arial" w:cs="Arial"/>
          <w:bCs/>
        </w:rPr>
        <w:t>Issues related to user consent for retrieving data stored in the ADRF/NWDAF</w:t>
      </w:r>
    </w:p>
    <w:bookmarkEnd w:id="0"/>
    <w:p w14:paraId="2E82BC19" w14:textId="1D2742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9E058D">
        <w:rPr>
          <w:rFonts w:ascii="Arial" w:hAnsi="Arial" w:cs="Arial"/>
          <w:bCs/>
        </w:rPr>
        <w:t>C3-</w:t>
      </w:r>
      <w:r w:rsidR="00ED4885">
        <w:rPr>
          <w:rFonts w:ascii="Arial" w:hAnsi="Arial" w:cs="Arial"/>
          <w:bCs/>
        </w:rPr>
        <w:t>235567</w:t>
      </w:r>
      <w:r w:rsidR="0082181C" w:rsidRPr="0082181C">
        <w:rPr>
          <w:rFonts w:ascii="Arial" w:hAnsi="Arial" w:cs="Arial"/>
          <w:bCs/>
        </w:rPr>
        <w:t xml:space="preserve">) </w:t>
      </w:r>
      <w:r w:rsidR="009E058D" w:rsidRPr="009E058D">
        <w:rPr>
          <w:rFonts w:ascii="Arial" w:hAnsi="Arial" w:cs="Arial"/>
          <w:bCs/>
        </w:rPr>
        <w:t>LS on Authorization of NF service consumer for data collection via DCCF</w:t>
      </w:r>
    </w:p>
    <w:p w14:paraId="6876C88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FF7946C" w14:textId="516034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E058D">
        <w:rPr>
          <w:rFonts w:ascii="Arial" w:hAnsi="Arial" w:cs="Arial"/>
          <w:bCs/>
        </w:rPr>
        <w:t>eNA_</w:t>
      </w:r>
      <w:r w:rsidR="00C42B38" w:rsidRPr="00C42B38">
        <w:rPr>
          <w:rFonts w:ascii="Arial" w:hAnsi="Arial" w:cs="Arial" w:hint="eastAsia"/>
          <w:bCs/>
        </w:rPr>
        <w:t>SEC_</w:t>
      </w:r>
      <w:r w:rsidR="009E058D">
        <w:rPr>
          <w:rFonts w:ascii="Arial" w:hAnsi="Arial" w:cs="Arial"/>
          <w:bCs/>
        </w:rPr>
        <w:t>Ph2</w:t>
      </w:r>
    </w:p>
    <w:p w14:paraId="4805C19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E157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14:paraId="22E14E8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 xml:space="preserve">3GPP </w:t>
      </w:r>
      <w:r w:rsidR="009E058D">
        <w:rPr>
          <w:rFonts w:ascii="Arial" w:hAnsi="Arial" w:cs="Arial"/>
          <w:bCs/>
        </w:rPr>
        <w:t>CT3</w:t>
      </w:r>
    </w:p>
    <w:p w14:paraId="388E25F3" w14:textId="723DFF7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E058D">
        <w:rPr>
          <w:rFonts w:ascii="Arial" w:hAnsi="Arial" w:cs="Arial"/>
          <w:bCs/>
        </w:rPr>
        <w:t>SA2</w:t>
      </w:r>
    </w:p>
    <w:p w14:paraId="4052A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20C6E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A7BA779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67005">
        <w:rPr>
          <w:rFonts w:cs="Arial"/>
          <w:b w:val="0"/>
          <w:bCs/>
        </w:rPr>
        <w:t>Rong Wu</w:t>
      </w:r>
    </w:p>
    <w:p w14:paraId="44D483BB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67005">
        <w:rPr>
          <w:rFonts w:cs="Arial"/>
          <w:b w:val="0"/>
          <w:bCs/>
        </w:rPr>
        <w:t>Raina.wu</w:t>
      </w:r>
      <w:r w:rsidR="00E45452">
        <w:rPr>
          <w:rFonts w:cs="Arial"/>
          <w:b w:val="0"/>
          <w:bCs/>
        </w:rPr>
        <w:t>@huawei.com</w:t>
      </w:r>
    </w:p>
    <w:p w14:paraId="27CE6E4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6A8A3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53EB0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82D68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216CAC">
        <w:rPr>
          <w:rFonts w:ascii="Arial" w:hAnsi="Arial" w:cs="Arial"/>
          <w:b/>
        </w:rPr>
        <w:t xml:space="preserve"> </w:t>
      </w:r>
      <w:r w:rsidR="00F13047">
        <w:rPr>
          <w:rFonts w:ascii="Arial" w:hAnsi="Arial" w:cs="Arial"/>
          <w:b/>
        </w:rPr>
        <w:t>NA</w:t>
      </w:r>
      <w:r>
        <w:rPr>
          <w:rFonts w:ascii="Arial" w:hAnsi="Arial" w:cs="Arial"/>
          <w:bCs/>
        </w:rPr>
        <w:tab/>
      </w:r>
    </w:p>
    <w:p w14:paraId="106DDFA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29C9E1" w14:textId="77777777" w:rsidR="00463675" w:rsidRDefault="00463675">
      <w:pPr>
        <w:rPr>
          <w:rFonts w:ascii="Arial" w:hAnsi="Arial" w:cs="Arial"/>
        </w:rPr>
      </w:pPr>
    </w:p>
    <w:p w14:paraId="7832B02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9BB156" w14:textId="227FF060" w:rsidR="006E2EB6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9E058D">
        <w:rPr>
          <w:rFonts w:ascii="Arial" w:hAnsi="Arial" w:cs="Arial"/>
          <w:lang w:eastAsia="ko-KR"/>
        </w:rPr>
        <w:t>CT3</w:t>
      </w:r>
      <w:r w:rsidRPr="0082181C">
        <w:rPr>
          <w:rFonts w:ascii="Arial" w:hAnsi="Arial" w:cs="Arial"/>
          <w:lang w:eastAsia="ko-KR"/>
        </w:rPr>
        <w:t xml:space="preserve"> the </w:t>
      </w:r>
      <w:r w:rsidR="00A35007" w:rsidRPr="00A35007">
        <w:rPr>
          <w:rFonts w:ascii="Arial" w:hAnsi="Arial" w:cs="Arial"/>
          <w:lang w:eastAsia="ko-KR"/>
        </w:rPr>
        <w:t>LS on</w:t>
      </w:r>
      <w:r w:rsidR="009E058D" w:rsidRPr="009E058D">
        <w:t xml:space="preserve"> </w:t>
      </w:r>
      <w:r w:rsidR="00ED4885" w:rsidRPr="00ED4885">
        <w:rPr>
          <w:rFonts w:ascii="Arial" w:hAnsi="Arial" w:cs="Arial"/>
          <w:lang w:eastAsia="ko-KR"/>
        </w:rPr>
        <w:t>Issues related to user consent for retrieving data stored in the ADRF/NWDAF</w:t>
      </w:r>
      <w:r w:rsidR="00A35007">
        <w:rPr>
          <w:rFonts w:ascii="Arial" w:hAnsi="Arial" w:cs="Arial"/>
          <w:lang w:eastAsia="ko-KR"/>
        </w:rPr>
        <w:t xml:space="preserve">. </w:t>
      </w:r>
    </w:p>
    <w:p w14:paraId="2EEF17DF" w14:textId="77777777" w:rsidR="001F579E" w:rsidRDefault="001F579E">
      <w:pPr>
        <w:pStyle w:val="a3"/>
        <w:tabs>
          <w:tab w:val="clear" w:pos="4153"/>
          <w:tab w:val="clear" w:pos="8306"/>
        </w:tabs>
        <w:rPr>
          <w:rFonts w:ascii="Arial" w:eastAsiaTheme="minorEastAsia" w:hAnsi="Arial" w:cs="Arial"/>
          <w:lang w:eastAsia="zh-CN"/>
        </w:rPr>
      </w:pPr>
    </w:p>
    <w:p w14:paraId="25738182" w14:textId="74A1C171" w:rsidR="005E2271" w:rsidRDefault="00ED4885">
      <w:pPr>
        <w:pStyle w:val="a3"/>
        <w:tabs>
          <w:tab w:val="clear" w:pos="4153"/>
          <w:tab w:val="clear" w:pos="8306"/>
        </w:tabs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The</w:t>
      </w:r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content</w:t>
      </w:r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about</w:t>
      </w:r>
      <w:r>
        <w:rPr>
          <w:rFonts w:ascii="Arial" w:eastAsiaTheme="minorEastAsia" w:hAnsi="Arial" w:cs="Arial"/>
          <w:lang w:eastAsia="zh-CN"/>
        </w:rPr>
        <w:t xml:space="preserve"> User Consent is defined </w:t>
      </w:r>
      <w:r w:rsidR="005E2271">
        <w:rPr>
          <w:rFonts w:ascii="Arial" w:eastAsiaTheme="minorEastAsia" w:hAnsi="Arial" w:cs="Arial"/>
          <w:lang w:eastAsia="zh-CN"/>
        </w:rPr>
        <w:t>in TS 33.501 clause Annex</w:t>
      </w:r>
      <w:r w:rsidR="00246E91">
        <w:rPr>
          <w:rFonts w:ascii="Arial" w:eastAsiaTheme="minorEastAsia" w:hAnsi="Arial" w:cs="Arial"/>
          <w:lang w:eastAsia="zh-CN"/>
        </w:rPr>
        <w:t xml:space="preserve"> </w:t>
      </w:r>
      <w:r w:rsidR="00380878">
        <w:rPr>
          <w:rFonts w:ascii="Arial" w:eastAsiaTheme="minorEastAsia" w:hAnsi="Arial" w:cs="Arial"/>
          <w:lang w:eastAsia="zh-CN"/>
        </w:rPr>
        <w:t>V</w:t>
      </w:r>
      <w:r w:rsidR="005E2271">
        <w:rPr>
          <w:rFonts w:ascii="Arial" w:eastAsiaTheme="minorEastAsia" w:hAnsi="Arial" w:cs="Arial"/>
          <w:lang w:eastAsia="zh-CN"/>
        </w:rPr>
        <w:t xml:space="preserve"> as following:</w:t>
      </w:r>
    </w:p>
    <w:p w14:paraId="24B4578F" w14:textId="77777777" w:rsidR="00ED4885" w:rsidRDefault="00ED4885">
      <w:pPr>
        <w:pStyle w:val="a3"/>
        <w:tabs>
          <w:tab w:val="clear" w:pos="4153"/>
          <w:tab w:val="clear" w:pos="8306"/>
        </w:tabs>
        <w:rPr>
          <w:rFonts w:ascii="Arial" w:eastAsiaTheme="minorEastAsia" w:hAnsi="Arial" w:cs="Arial"/>
          <w:lang w:eastAsia="zh-CN"/>
        </w:rPr>
      </w:pPr>
    </w:p>
    <w:p w14:paraId="6AAE52C1" w14:textId="13928FA6" w:rsidR="00ED4885" w:rsidRPr="00246E91" w:rsidRDefault="005E2271" w:rsidP="00ED4885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“</w:t>
      </w:r>
      <w:r w:rsidR="00ED4885" w:rsidRPr="00246E91">
        <w:rPr>
          <w:rFonts w:ascii="Arial" w:eastAsiaTheme="minorEastAsia" w:hAnsi="Arial" w:cs="Arial"/>
          <w:lang w:eastAsia="zh-CN"/>
        </w:rPr>
        <w:t>Any</w:t>
      </w:r>
      <w:r w:rsidR="00ED4885" w:rsidRPr="00246E91">
        <w:rPr>
          <w:rFonts w:ascii="Arial" w:eastAsiaTheme="minorEastAsia" w:hAnsi="Arial" w:cs="Arial" w:hint="eastAsia"/>
          <w:lang w:eastAsia="zh-CN"/>
        </w:rPr>
        <w:t xml:space="preserve"> NF </w:t>
      </w:r>
      <w:r w:rsidR="00ED4885" w:rsidRPr="00246E91">
        <w:rPr>
          <w:rFonts w:ascii="Arial" w:eastAsiaTheme="minorEastAsia" w:hAnsi="Arial" w:cs="Arial"/>
          <w:lang w:eastAsia="zh-CN"/>
        </w:rPr>
        <w:t>that is deemed an enforcement point for</w:t>
      </w:r>
      <w:r w:rsidR="00ED4885" w:rsidRPr="00246E91">
        <w:rPr>
          <w:rFonts w:ascii="Arial" w:eastAsiaTheme="minorEastAsia" w:hAnsi="Arial" w:cs="Arial" w:hint="eastAsia"/>
          <w:lang w:eastAsia="zh-CN"/>
        </w:rPr>
        <w:t xml:space="preserve"> user consent</w:t>
      </w:r>
      <w:r w:rsidR="00ED4885" w:rsidRPr="00246E91">
        <w:rPr>
          <w:rFonts w:ascii="Arial" w:eastAsiaTheme="minorEastAsia" w:hAnsi="Arial" w:cs="Arial"/>
          <w:lang w:eastAsia="zh-CN"/>
        </w:rPr>
        <w:t xml:space="preserve"> shall support to retrieve the user consent parameters from the UDM.</w:t>
      </w:r>
      <w:r w:rsidR="00246E91">
        <w:rPr>
          <w:rFonts w:ascii="Arial" w:eastAsiaTheme="minorEastAsia" w:hAnsi="Arial" w:cs="Arial"/>
          <w:lang w:eastAsia="zh-CN"/>
        </w:rPr>
        <w:t>”</w:t>
      </w:r>
    </w:p>
    <w:p w14:paraId="2AE17B52" w14:textId="77777777" w:rsidR="007B057C" w:rsidRPr="00D82AD2" w:rsidRDefault="007B057C">
      <w:pPr>
        <w:pStyle w:val="a3"/>
        <w:tabs>
          <w:tab w:val="clear" w:pos="4153"/>
          <w:tab w:val="clear" w:pos="8306"/>
        </w:tabs>
        <w:rPr>
          <w:rFonts w:ascii="Arial" w:eastAsiaTheme="minorEastAsia" w:hAnsi="Arial" w:cs="Arial"/>
          <w:lang w:eastAsia="zh-CN"/>
        </w:rPr>
      </w:pPr>
    </w:p>
    <w:p w14:paraId="14D5CD3C" w14:textId="1F672F97" w:rsidR="006E2EB6" w:rsidRDefault="00BF4F62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556F10">
        <w:rPr>
          <w:rFonts w:ascii="Arial" w:eastAsiaTheme="minorEastAsia" w:hAnsi="Arial" w:cs="Arial"/>
          <w:lang w:eastAsia="zh-CN"/>
        </w:rPr>
        <w:t>T</w:t>
      </w:r>
      <w:r w:rsidRPr="00556F10">
        <w:rPr>
          <w:rFonts w:ascii="Arial" w:eastAsiaTheme="minorEastAsia" w:hAnsi="Arial" w:cs="Arial" w:hint="eastAsia"/>
          <w:lang w:eastAsia="zh-CN"/>
        </w:rPr>
        <w:t>herefore</w:t>
      </w:r>
      <w:r w:rsidRPr="00556F10">
        <w:rPr>
          <w:rFonts w:ascii="Arial" w:eastAsiaTheme="minorEastAsia" w:hAnsi="Arial" w:cs="Arial"/>
          <w:lang w:eastAsia="zh-CN"/>
        </w:rPr>
        <w:t xml:space="preserve">, </w:t>
      </w:r>
      <w:r w:rsidR="00246E91">
        <w:rPr>
          <w:rFonts w:ascii="Arial" w:eastAsiaTheme="minorEastAsia" w:hAnsi="Arial" w:cs="Arial"/>
          <w:lang w:eastAsia="zh-CN"/>
        </w:rPr>
        <w:t xml:space="preserve">All </w:t>
      </w:r>
      <w:r w:rsidR="00246E91">
        <w:rPr>
          <w:rStyle w:val="IvDbodytextChar"/>
          <w:rFonts w:eastAsia="Calibri" w:cs="Calibri"/>
          <w:lang w:val="en-US"/>
        </w:rPr>
        <w:t xml:space="preserve">NF service </w:t>
      </w:r>
      <w:r w:rsidR="00246E91" w:rsidRPr="00714039">
        <w:rPr>
          <w:rStyle w:val="IvDbodytextChar"/>
          <w:rFonts w:eastAsia="Calibri" w:cs="Calibri"/>
          <w:lang w:val="en-US"/>
        </w:rPr>
        <w:t>consumers</w:t>
      </w:r>
      <w:r w:rsidR="00246E91" w:rsidRPr="00AC10AD">
        <w:rPr>
          <w:rStyle w:val="IvDbodytextChar"/>
          <w:rFonts w:eastAsia="Calibri" w:cs="Calibri"/>
          <w:lang w:val="en-US"/>
        </w:rPr>
        <w:t xml:space="preserve"> need to check user consent</w:t>
      </w:r>
      <w:r w:rsidR="00246E91">
        <w:rPr>
          <w:rStyle w:val="IvDbodytextChar"/>
          <w:rFonts w:eastAsia="Calibri" w:cs="Calibri"/>
          <w:lang w:val="en-US"/>
        </w:rPr>
        <w:t xml:space="preserve"> to be granted for all its usage purposes</w:t>
      </w:r>
      <w:r w:rsidR="00246E91" w:rsidRPr="00AC10AD">
        <w:rPr>
          <w:rStyle w:val="IvDbodytextChar"/>
          <w:rFonts w:eastAsia="Calibri" w:cs="Calibri"/>
          <w:lang w:val="en-US"/>
        </w:rPr>
        <w:t xml:space="preserve"> </w:t>
      </w:r>
      <w:r w:rsidR="00246E91">
        <w:rPr>
          <w:rStyle w:val="IvDbodytextChar"/>
          <w:rFonts w:eastAsia="Calibri" w:cs="Calibri"/>
          <w:lang w:val="en-US"/>
        </w:rPr>
        <w:t>before</w:t>
      </w:r>
      <w:r w:rsidR="00246E91" w:rsidRPr="00AC10AD">
        <w:rPr>
          <w:rStyle w:val="IvDbodytextChar"/>
          <w:rFonts w:eastAsia="Calibri" w:cs="Calibri"/>
          <w:lang w:val="en-US"/>
        </w:rPr>
        <w:t xml:space="preserve"> retriev</w:t>
      </w:r>
      <w:r w:rsidR="00246E91">
        <w:rPr>
          <w:rStyle w:val="IvDbodytextChar"/>
          <w:rFonts w:eastAsia="Calibri" w:cs="Calibri"/>
          <w:lang w:val="en-US"/>
        </w:rPr>
        <w:t>ing</w:t>
      </w:r>
      <w:r w:rsidR="00246E91" w:rsidRPr="00AC10AD">
        <w:rPr>
          <w:rStyle w:val="IvDbodytextChar"/>
          <w:rFonts w:eastAsia="Calibri" w:cs="Calibri"/>
          <w:lang w:val="en-US"/>
        </w:rPr>
        <w:t xml:space="preserve"> data from </w:t>
      </w:r>
      <w:r w:rsidR="00246E91">
        <w:rPr>
          <w:rStyle w:val="IvDbodytextChar"/>
          <w:rFonts w:eastAsia="Calibri" w:cs="Calibri"/>
          <w:lang w:val="en-US"/>
        </w:rPr>
        <w:t xml:space="preserve">the </w:t>
      </w:r>
      <w:r w:rsidR="00246E91" w:rsidRPr="00AC10AD">
        <w:rPr>
          <w:rStyle w:val="IvDbodytextChar"/>
          <w:rFonts w:eastAsia="Calibri" w:cs="Calibri"/>
          <w:lang w:val="en-US"/>
        </w:rPr>
        <w:t>ADRF</w:t>
      </w:r>
      <w:r w:rsidR="00246E91">
        <w:rPr>
          <w:rStyle w:val="IvDbodytextChar"/>
          <w:rFonts w:eastAsia="Calibri" w:cs="Calibri"/>
          <w:lang w:val="en-US"/>
        </w:rPr>
        <w:t xml:space="preserve">/NWDAF. Any NF, including NWDAF and ADRF, can check </w:t>
      </w:r>
      <w:r w:rsidR="00B639E5">
        <w:rPr>
          <w:rStyle w:val="IvDbodytextChar"/>
          <w:rFonts w:eastAsia="Calibri" w:cs="Calibri"/>
          <w:lang w:val="en-US"/>
        </w:rPr>
        <w:t xml:space="preserve">user consent </w:t>
      </w:r>
      <w:r w:rsidR="00246E91">
        <w:rPr>
          <w:rStyle w:val="IvDbodytextChar"/>
          <w:rFonts w:eastAsia="Calibri" w:cs="Calibri"/>
          <w:lang w:val="en-US"/>
        </w:rPr>
        <w:t xml:space="preserve">when multiple consumers retrieve the same data from the ADRF/NWDAF for the same purpose or for different purposes by retrieving the user consent parameters from UDM as defined </w:t>
      </w:r>
      <w:r w:rsidR="00246E91">
        <w:rPr>
          <w:rFonts w:ascii="Arial" w:eastAsiaTheme="minorEastAsia" w:hAnsi="Arial" w:cs="Arial"/>
          <w:lang w:eastAsia="zh-CN"/>
        </w:rPr>
        <w:t>in TS 33.501 Annex V</w:t>
      </w:r>
      <w:r w:rsidR="00246E91">
        <w:rPr>
          <w:rStyle w:val="IvDbodytextChar"/>
          <w:rFonts w:eastAsia="Calibri" w:cs="Calibri"/>
          <w:lang w:val="en-US"/>
        </w:rPr>
        <w:t>.</w:t>
      </w:r>
    </w:p>
    <w:p w14:paraId="692F30B7" w14:textId="77777777" w:rsidR="006E2EB6" w:rsidRPr="00B54ADA" w:rsidRDefault="006E2EB6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14:paraId="526CC5F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F3FE6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E058D">
        <w:rPr>
          <w:rFonts w:ascii="Arial" w:hAnsi="Arial" w:cs="Arial"/>
          <w:b/>
        </w:rPr>
        <w:t>CT3:</w:t>
      </w:r>
    </w:p>
    <w:p w14:paraId="7874B067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E058D">
        <w:rPr>
          <w:rFonts w:ascii="Arial" w:hAnsi="Arial" w:cs="Arial"/>
          <w:lang w:eastAsia="ko-KR"/>
        </w:rPr>
        <w:t>CT3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2FA05595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34FFF9D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B20763C" w14:textId="77777777" w:rsidR="006E2EB6" w:rsidRDefault="00A821BB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821BB">
        <w:rPr>
          <w:rFonts w:eastAsia="Times New Roman"/>
          <w:lang w:eastAsia="en-GB"/>
        </w:rPr>
        <w:t>SA3#115-adhoc-e</w:t>
      </w:r>
      <w:r w:rsidR="006E2EB6" w:rsidRPr="006E2EB6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15 Apr</w:t>
      </w:r>
      <w:r w:rsidR="003F4472">
        <w:rPr>
          <w:rFonts w:eastAsia="Times New Roman"/>
          <w:lang w:eastAsia="en-GB"/>
        </w:rPr>
        <w:t xml:space="preserve"> - </w:t>
      </w:r>
      <w:r>
        <w:rPr>
          <w:rFonts w:eastAsia="Times New Roman"/>
          <w:lang w:eastAsia="en-GB"/>
        </w:rPr>
        <w:t>19</w:t>
      </w:r>
      <w:r w:rsidR="006E2EB6" w:rsidRPr="006E2EB6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Apr</w:t>
      </w:r>
      <w:r w:rsidR="003F4472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2024</w:t>
      </w:r>
      <w:r w:rsidR="006E2EB6" w:rsidRPr="006E2EB6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TBD</w:t>
      </w:r>
    </w:p>
    <w:p w14:paraId="0764C06E" w14:textId="77777777" w:rsidR="00F008EE" w:rsidRPr="006E2EB6" w:rsidRDefault="00F008EE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SA3#116</w:t>
      </w:r>
      <w:r w:rsidR="00A821BB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  <w:t>20 - 24 May 2024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 w:rsidRPr="00F008EE">
        <w:rPr>
          <w:rFonts w:eastAsia="Times New Roman"/>
          <w:lang w:eastAsia="en-GB"/>
        </w:rPr>
        <w:t>Korea, KR</w:t>
      </w:r>
    </w:p>
    <w:p w14:paraId="3F36ED44" w14:textId="77777777" w:rsidR="001E0DEA" w:rsidRPr="001E0DEA" w:rsidRDefault="001E0DEA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39111C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6033" w14:textId="77777777" w:rsidR="00006632" w:rsidRDefault="00006632">
      <w:r>
        <w:separator/>
      </w:r>
    </w:p>
  </w:endnote>
  <w:endnote w:type="continuationSeparator" w:id="0">
    <w:p w14:paraId="6A579170" w14:textId="77777777" w:rsidR="00006632" w:rsidRDefault="0000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0D06F" w14:textId="77777777" w:rsidR="00006632" w:rsidRDefault="00006632">
      <w:r>
        <w:separator/>
      </w:r>
    </w:p>
  </w:footnote>
  <w:footnote w:type="continuationSeparator" w:id="0">
    <w:p w14:paraId="48D493E3" w14:textId="77777777" w:rsidR="00006632" w:rsidRDefault="0000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4D6E"/>
    <w:rsid w:val="00006632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C2036"/>
    <w:rsid w:val="000D3B37"/>
    <w:rsid w:val="000D683F"/>
    <w:rsid w:val="000E6259"/>
    <w:rsid w:val="000E6967"/>
    <w:rsid w:val="000F189A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B1CF0"/>
    <w:rsid w:val="001C5FDD"/>
    <w:rsid w:val="001D3581"/>
    <w:rsid w:val="001D78DC"/>
    <w:rsid w:val="001E0DEA"/>
    <w:rsid w:val="001F579E"/>
    <w:rsid w:val="002011B6"/>
    <w:rsid w:val="00203910"/>
    <w:rsid w:val="00207A3F"/>
    <w:rsid w:val="00216CAC"/>
    <w:rsid w:val="00230D62"/>
    <w:rsid w:val="00232EC1"/>
    <w:rsid w:val="0024384A"/>
    <w:rsid w:val="00243DA8"/>
    <w:rsid w:val="00244DF6"/>
    <w:rsid w:val="00246E91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2DDB"/>
    <w:rsid w:val="002E4F0B"/>
    <w:rsid w:val="002F209A"/>
    <w:rsid w:val="00303632"/>
    <w:rsid w:val="00306BE0"/>
    <w:rsid w:val="00315486"/>
    <w:rsid w:val="00316CF1"/>
    <w:rsid w:val="00317291"/>
    <w:rsid w:val="003228C6"/>
    <w:rsid w:val="00323434"/>
    <w:rsid w:val="003314BD"/>
    <w:rsid w:val="00335732"/>
    <w:rsid w:val="003379B7"/>
    <w:rsid w:val="0034444E"/>
    <w:rsid w:val="00352216"/>
    <w:rsid w:val="00352BF3"/>
    <w:rsid w:val="00376806"/>
    <w:rsid w:val="00380878"/>
    <w:rsid w:val="00390857"/>
    <w:rsid w:val="003A13AE"/>
    <w:rsid w:val="003A7CED"/>
    <w:rsid w:val="003B6667"/>
    <w:rsid w:val="003B6C01"/>
    <w:rsid w:val="003D032B"/>
    <w:rsid w:val="003D12B5"/>
    <w:rsid w:val="003D31AF"/>
    <w:rsid w:val="003D7485"/>
    <w:rsid w:val="003E0D8C"/>
    <w:rsid w:val="003E4929"/>
    <w:rsid w:val="003E6908"/>
    <w:rsid w:val="003E6FAA"/>
    <w:rsid w:val="003F4472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05CD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56F10"/>
    <w:rsid w:val="00562B9D"/>
    <w:rsid w:val="005640C3"/>
    <w:rsid w:val="0057333E"/>
    <w:rsid w:val="0057520C"/>
    <w:rsid w:val="00575CB1"/>
    <w:rsid w:val="0058033A"/>
    <w:rsid w:val="00582235"/>
    <w:rsid w:val="005954B8"/>
    <w:rsid w:val="005A10F2"/>
    <w:rsid w:val="005A246C"/>
    <w:rsid w:val="005B4083"/>
    <w:rsid w:val="005B5B09"/>
    <w:rsid w:val="005C415C"/>
    <w:rsid w:val="005E2271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E1FE2"/>
    <w:rsid w:val="006E2EB6"/>
    <w:rsid w:val="006F3067"/>
    <w:rsid w:val="0070675C"/>
    <w:rsid w:val="00724848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057C"/>
    <w:rsid w:val="007B314E"/>
    <w:rsid w:val="007C4997"/>
    <w:rsid w:val="007D5682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97395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33EFD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058D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075D"/>
    <w:rsid w:val="00A65F35"/>
    <w:rsid w:val="00A77C1F"/>
    <w:rsid w:val="00A821BB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251D"/>
    <w:rsid w:val="00B452C1"/>
    <w:rsid w:val="00B52365"/>
    <w:rsid w:val="00B54ADA"/>
    <w:rsid w:val="00B56FB2"/>
    <w:rsid w:val="00B574CD"/>
    <w:rsid w:val="00B60FB1"/>
    <w:rsid w:val="00B61ED8"/>
    <w:rsid w:val="00B6291D"/>
    <w:rsid w:val="00B639E5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BF4F62"/>
    <w:rsid w:val="00C063F5"/>
    <w:rsid w:val="00C25A22"/>
    <w:rsid w:val="00C33DD7"/>
    <w:rsid w:val="00C40DAB"/>
    <w:rsid w:val="00C42245"/>
    <w:rsid w:val="00C42B38"/>
    <w:rsid w:val="00C5455F"/>
    <w:rsid w:val="00C5683F"/>
    <w:rsid w:val="00C57942"/>
    <w:rsid w:val="00C64345"/>
    <w:rsid w:val="00C64F60"/>
    <w:rsid w:val="00C718CC"/>
    <w:rsid w:val="00C73006"/>
    <w:rsid w:val="00C87938"/>
    <w:rsid w:val="00C93AA6"/>
    <w:rsid w:val="00CC4E45"/>
    <w:rsid w:val="00CD6C82"/>
    <w:rsid w:val="00CE0EEC"/>
    <w:rsid w:val="00CF1C48"/>
    <w:rsid w:val="00D158BF"/>
    <w:rsid w:val="00D15F7D"/>
    <w:rsid w:val="00D1665C"/>
    <w:rsid w:val="00D21215"/>
    <w:rsid w:val="00D63E7C"/>
    <w:rsid w:val="00D67005"/>
    <w:rsid w:val="00D734DC"/>
    <w:rsid w:val="00D82AD2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F0B48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554FC"/>
    <w:rsid w:val="00E653F7"/>
    <w:rsid w:val="00E66C43"/>
    <w:rsid w:val="00E66CF9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4885"/>
    <w:rsid w:val="00ED73D7"/>
    <w:rsid w:val="00EE36F7"/>
    <w:rsid w:val="00EE7F9F"/>
    <w:rsid w:val="00EF49AD"/>
    <w:rsid w:val="00EF5CA2"/>
    <w:rsid w:val="00F008EE"/>
    <w:rsid w:val="00F04BE9"/>
    <w:rsid w:val="00F118FE"/>
    <w:rsid w:val="00F13047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E3F364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a6">
    <w:name w:val="批注文字 字符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f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f0">
    <w:name w:val="annotation subject"/>
    <w:basedOn w:val="a5"/>
    <w:next w:val="a5"/>
    <w:link w:val="af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1">
    <w:name w:val="批注主题 字符"/>
    <w:link w:val="af0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6BF67-F86E-432E-A427-A5ADBA0D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2002-04-23T01:10:00Z</cp:lastPrinted>
  <dcterms:created xsi:type="dcterms:W3CDTF">2024-02-04T12:00:00Z</dcterms:created>
  <dcterms:modified xsi:type="dcterms:W3CDTF">2024-02-19T07:56:00Z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(3)7Go3Y4RF8KEslnUxN3uwEFgYWIesjx3H11i84jaRFpVKZmylu4StyBDi/rZsvknpiOq9ZbCS
PWqkT84JXzHABLTgbhZGBJZZEz1TRsPq3YufWpALuAoPknyH1VgC7YnesHfzPIMYzFk6HOMB
fu/yBztxdqWTQ4dUPqemmjYzzs/iIX/9XSWV2KO7LhG1XiYgpTwKTtGfGQtf1OzXdQmepGM2
eb0TC1Dq0WbiwE5E5J</vt:lpwstr>
  </property>
  <property fmtid="{D5CDD505-2E9C-101B-9397-08002B2CF9AE}" pid="3" name="_2015_ms_pID_7253431">
    <vt:lpwstr>xSz4FKVeWfGqcHieQHbsWFI+sxslnwhPT9UAUgUMWjzbuESXfa8UpZ
pORg9S9Q/GI59/pCc1Bs1dLQxrVlNKizcnFIXo5oNYmbcMu5hM2TRIaxIle8zCfuxTXRv2YE
dPJBBBztg5Zk7kpDGUS6qZUzzRDGn8bSBJT7ut7VjqgoxkbclWphHoLwBFhtJKhO28q6NqYV
LmwId2YFBQZ+cGQG+sEdOVSxg6nNWe9jmd00</vt:lpwstr>
  </property>
  <property fmtid="{D5CDD505-2E9C-101B-9397-08002B2CF9AE}" pid="4" name="_2015_ms_pID_7253432">
    <vt:lpwstr>wRfHqytwrEeF19cdNEz6Ask=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1707017046</vt:lpwstr>
  </property>
</Properties>
</file>